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C0B" w:rsidRDefault="00B21C0B" w:rsidP="00B21C0B">
      <w:pPr>
        <w:spacing w:after="0" w:line="480" w:lineRule="auto"/>
        <w:jc w:val="center"/>
        <w:rPr>
          <w:rFonts w:ascii="Times New Roman" w:hAnsi="Times New Roman" w:cs="Times New Roman"/>
          <w:b/>
          <w:sz w:val="24"/>
          <w:szCs w:val="24"/>
        </w:rPr>
      </w:pPr>
      <w:bookmarkStart w:id="0" w:name="_GoBack"/>
      <w:bookmarkEnd w:id="0"/>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Pr="00B21C0B" w:rsidRDefault="00B21C0B" w:rsidP="00B21C0B">
      <w:pPr>
        <w:spacing w:after="0" w:line="480" w:lineRule="auto"/>
        <w:jc w:val="center"/>
        <w:rPr>
          <w:rFonts w:ascii="Times New Roman" w:hAnsi="Times New Roman" w:cs="Times New Roman"/>
          <w:sz w:val="24"/>
          <w:szCs w:val="24"/>
        </w:rPr>
      </w:pPr>
      <w:r w:rsidRPr="00B21C0B">
        <w:rPr>
          <w:rFonts w:ascii="Times New Roman" w:hAnsi="Times New Roman" w:cs="Times New Roman"/>
          <w:sz w:val="24"/>
          <w:szCs w:val="24"/>
        </w:rPr>
        <w:t>Business Practices and Whistle-blowing</w:t>
      </w:r>
    </w:p>
    <w:p w:rsidR="00B21C0B" w:rsidRPr="00B21C0B" w:rsidRDefault="00B21C0B" w:rsidP="00B21C0B">
      <w:pPr>
        <w:spacing w:after="0" w:line="480" w:lineRule="auto"/>
        <w:jc w:val="center"/>
        <w:rPr>
          <w:rFonts w:ascii="Times New Roman" w:hAnsi="Times New Roman" w:cs="Times New Roman"/>
          <w:sz w:val="24"/>
          <w:szCs w:val="24"/>
        </w:rPr>
      </w:pPr>
      <w:r w:rsidRPr="00B21C0B">
        <w:rPr>
          <w:rFonts w:ascii="Times New Roman" w:hAnsi="Times New Roman" w:cs="Times New Roman"/>
          <w:sz w:val="24"/>
          <w:szCs w:val="24"/>
        </w:rPr>
        <w:t>Student’s Name</w:t>
      </w:r>
    </w:p>
    <w:p w:rsidR="00B21C0B" w:rsidRPr="00B21C0B" w:rsidRDefault="00B21C0B" w:rsidP="00B21C0B">
      <w:pPr>
        <w:spacing w:after="0" w:line="480" w:lineRule="auto"/>
        <w:jc w:val="center"/>
        <w:rPr>
          <w:rFonts w:ascii="Times New Roman" w:hAnsi="Times New Roman" w:cs="Times New Roman"/>
          <w:sz w:val="24"/>
          <w:szCs w:val="24"/>
        </w:rPr>
      </w:pPr>
      <w:r w:rsidRPr="00B21C0B">
        <w:rPr>
          <w:rFonts w:ascii="Times New Roman" w:hAnsi="Times New Roman" w:cs="Times New Roman"/>
          <w:sz w:val="24"/>
          <w:szCs w:val="24"/>
        </w:rPr>
        <w:t>Institutional Affiliation</w:t>
      </w: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B21C0B" w:rsidRDefault="00B21C0B" w:rsidP="00B21C0B">
      <w:pPr>
        <w:spacing w:after="0" w:line="480" w:lineRule="auto"/>
        <w:jc w:val="center"/>
        <w:rPr>
          <w:rFonts w:ascii="Times New Roman" w:hAnsi="Times New Roman" w:cs="Times New Roman"/>
          <w:b/>
          <w:sz w:val="24"/>
          <w:szCs w:val="24"/>
        </w:rPr>
      </w:pPr>
    </w:p>
    <w:p w:rsidR="005D3719" w:rsidRPr="00B21C0B" w:rsidRDefault="00FD22ED" w:rsidP="00B21C0B">
      <w:pPr>
        <w:spacing w:after="0" w:line="480" w:lineRule="auto"/>
        <w:rPr>
          <w:rFonts w:ascii="Times New Roman" w:hAnsi="Times New Roman" w:cs="Times New Roman"/>
          <w:b/>
          <w:sz w:val="24"/>
          <w:szCs w:val="24"/>
        </w:rPr>
      </w:pPr>
      <w:r w:rsidRPr="00B21C0B">
        <w:rPr>
          <w:rFonts w:ascii="Times New Roman" w:hAnsi="Times New Roman" w:cs="Times New Roman"/>
          <w:b/>
          <w:sz w:val="24"/>
          <w:szCs w:val="24"/>
        </w:rPr>
        <w:lastRenderedPageBreak/>
        <w:t>Question 1</w:t>
      </w:r>
    </w:p>
    <w:p w:rsidR="0038787D" w:rsidRPr="0038787D" w:rsidRDefault="0038787D" w:rsidP="00B21C0B">
      <w:pPr>
        <w:spacing w:after="0" w:line="480" w:lineRule="auto"/>
        <w:ind w:firstLine="720"/>
        <w:rPr>
          <w:rFonts w:ascii="Times New Roman" w:hAnsi="Times New Roman" w:cs="Times New Roman"/>
          <w:sz w:val="24"/>
          <w:szCs w:val="24"/>
        </w:rPr>
      </w:pPr>
      <w:r w:rsidRPr="0038787D">
        <w:rPr>
          <w:rFonts w:ascii="Times New Roman" w:hAnsi="Times New Roman" w:cs="Times New Roman"/>
          <w:sz w:val="24"/>
          <w:szCs w:val="24"/>
        </w:rPr>
        <w:t xml:space="preserve">Risk management is an important requirement that any organization or agency should have in place to mitigate the risks, challenges and the problems that may arise. However, to ensure that the relevant approaches for mitigations are in place, an organization has to invest and use finances. This can be costly that an organization cannot manage to meet the level that is required to assist in case of hazards or risks in an organization, state or agency. The business practices can work effectively in the cases that a state, an organization or agencies want to reduce the amount spent on the risk management. Taking consideration of the </w:t>
      </w:r>
      <w:proofErr w:type="spellStart"/>
      <w:r w:rsidRPr="0038787D">
        <w:rPr>
          <w:rFonts w:ascii="Times New Roman" w:hAnsi="Times New Roman" w:cs="Times New Roman"/>
          <w:sz w:val="24"/>
          <w:szCs w:val="24"/>
        </w:rPr>
        <w:t>Hadleyville</w:t>
      </w:r>
      <w:proofErr w:type="spellEnd"/>
      <w:r w:rsidRPr="0038787D">
        <w:rPr>
          <w:rFonts w:ascii="Times New Roman" w:hAnsi="Times New Roman" w:cs="Times New Roman"/>
          <w:sz w:val="24"/>
          <w:szCs w:val="24"/>
        </w:rPr>
        <w:t xml:space="preserve"> that has had several problems regarding the management of the state financial stability. The management of the risk can be difficult because of the financial problems experienced. This means that for </w:t>
      </w:r>
      <w:proofErr w:type="spellStart"/>
      <w:r w:rsidRPr="0038787D">
        <w:rPr>
          <w:rFonts w:ascii="Times New Roman" w:hAnsi="Times New Roman" w:cs="Times New Roman"/>
          <w:sz w:val="24"/>
          <w:szCs w:val="24"/>
        </w:rPr>
        <w:t>Hadleyville</w:t>
      </w:r>
      <w:proofErr w:type="spellEnd"/>
      <w:r w:rsidRPr="0038787D">
        <w:rPr>
          <w:rFonts w:ascii="Times New Roman" w:hAnsi="Times New Roman" w:cs="Times New Roman"/>
          <w:sz w:val="24"/>
          <w:szCs w:val="24"/>
        </w:rPr>
        <w:t xml:space="preserve"> to stabilize, protect and manage the problems business practices improvement are needed. The Wilson performance Automobile Plant covers a significant number of employed populations to the town which means that it is difficult for the town to manage its population. The effective strategic frameworks usually work to help the instances of risks. It would be possible for </w:t>
      </w:r>
      <w:proofErr w:type="spellStart"/>
      <w:r w:rsidRPr="0038787D">
        <w:rPr>
          <w:rFonts w:ascii="Times New Roman" w:hAnsi="Times New Roman" w:cs="Times New Roman"/>
          <w:sz w:val="24"/>
          <w:szCs w:val="24"/>
        </w:rPr>
        <w:t>Hadleyville</w:t>
      </w:r>
      <w:proofErr w:type="spellEnd"/>
      <w:r w:rsidRPr="0038787D">
        <w:rPr>
          <w:rFonts w:ascii="Times New Roman" w:hAnsi="Times New Roman" w:cs="Times New Roman"/>
          <w:sz w:val="24"/>
          <w:szCs w:val="24"/>
        </w:rPr>
        <w:t xml:space="preserve"> to introduce business practices strategies through establishing the right and effective strategic framework. This includes; establishing key per</w:t>
      </w:r>
      <w:r w:rsidR="00B21C0B">
        <w:rPr>
          <w:rFonts w:ascii="Times New Roman" w:hAnsi="Times New Roman" w:cs="Times New Roman"/>
          <w:sz w:val="24"/>
          <w:szCs w:val="24"/>
        </w:rPr>
        <w:t>formance indicators</w:t>
      </w:r>
      <w:r w:rsidRPr="0038787D">
        <w:rPr>
          <w:rFonts w:ascii="Times New Roman" w:hAnsi="Times New Roman" w:cs="Times New Roman"/>
          <w:sz w:val="24"/>
          <w:szCs w:val="24"/>
        </w:rPr>
        <w:t xml:space="preserve">. This will help the government to measure the results and improve the level that </w:t>
      </w:r>
      <w:proofErr w:type="spellStart"/>
      <w:r w:rsidRPr="0038787D">
        <w:rPr>
          <w:rFonts w:ascii="Times New Roman" w:hAnsi="Times New Roman" w:cs="Times New Roman"/>
          <w:sz w:val="24"/>
          <w:szCs w:val="24"/>
        </w:rPr>
        <w:t>Hadleyville</w:t>
      </w:r>
      <w:proofErr w:type="spellEnd"/>
      <w:r w:rsidRPr="0038787D">
        <w:rPr>
          <w:rFonts w:ascii="Times New Roman" w:hAnsi="Times New Roman" w:cs="Times New Roman"/>
          <w:sz w:val="24"/>
          <w:szCs w:val="24"/>
        </w:rPr>
        <w:t xml:space="preserve"> will manage to improve its controls. The business practices such as key risk indicators can be introduced by </w:t>
      </w:r>
      <w:proofErr w:type="spellStart"/>
      <w:r w:rsidRPr="0038787D">
        <w:rPr>
          <w:rFonts w:ascii="Times New Roman" w:hAnsi="Times New Roman" w:cs="Times New Roman"/>
          <w:sz w:val="24"/>
          <w:szCs w:val="24"/>
        </w:rPr>
        <w:t>Hadleyville</w:t>
      </w:r>
      <w:proofErr w:type="spellEnd"/>
      <w:r w:rsidRPr="0038787D">
        <w:rPr>
          <w:rFonts w:ascii="Times New Roman" w:hAnsi="Times New Roman" w:cs="Times New Roman"/>
          <w:sz w:val="24"/>
          <w:szCs w:val="24"/>
        </w:rPr>
        <w:t xml:space="preserve"> to help mitigate the critical risks.  </w:t>
      </w:r>
    </w:p>
    <w:p w:rsidR="0038787D" w:rsidRPr="00B21C0B" w:rsidRDefault="0038787D" w:rsidP="00B21C0B">
      <w:pPr>
        <w:spacing w:after="0" w:line="480" w:lineRule="auto"/>
        <w:rPr>
          <w:rFonts w:ascii="Times New Roman" w:hAnsi="Times New Roman" w:cs="Times New Roman"/>
          <w:b/>
          <w:sz w:val="24"/>
          <w:szCs w:val="24"/>
        </w:rPr>
      </w:pPr>
      <w:r w:rsidRPr="00B21C0B">
        <w:rPr>
          <w:rFonts w:ascii="Times New Roman" w:hAnsi="Times New Roman" w:cs="Times New Roman"/>
          <w:b/>
          <w:sz w:val="24"/>
          <w:szCs w:val="24"/>
        </w:rPr>
        <w:t>Question 2</w:t>
      </w:r>
    </w:p>
    <w:p w:rsidR="00B21C0B" w:rsidRDefault="0038787D" w:rsidP="00B21C0B">
      <w:pPr>
        <w:spacing w:after="0" w:line="480" w:lineRule="auto"/>
        <w:ind w:firstLine="720"/>
        <w:rPr>
          <w:rFonts w:ascii="Times New Roman" w:hAnsi="Times New Roman" w:cs="Times New Roman"/>
          <w:sz w:val="24"/>
          <w:szCs w:val="24"/>
        </w:rPr>
      </w:pPr>
      <w:r w:rsidRPr="0038787D">
        <w:rPr>
          <w:rFonts w:ascii="Times New Roman" w:hAnsi="Times New Roman" w:cs="Times New Roman"/>
          <w:sz w:val="24"/>
          <w:szCs w:val="24"/>
        </w:rPr>
        <w:t xml:space="preserve">Whistle-blowing plays an integral part in the practices of any organization; however, there is various information that organizations, companies or agencies wants to keep confidential. The confidentiality of the practices bound the employees or the other contractors of </w:t>
      </w:r>
      <w:r w:rsidRPr="0038787D">
        <w:rPr>
          <w:rFonts w:ascii="Times New Roman" w:hAnsi="Times New Roman" w:cs="Times New Roman"/>
          <w:sz w:val="24"/>
          <w:szCs w:val="24"/>
        </w:rPr>
        <w:lastRenderedPageBreak/>
        <w:t xml:space="preserve">the organization under the contracts that are signed. This in return, undermines the process of whistle-blowing for the public interests. As </w:t>
      </w:r>
      <w:proofErr w:type="spellStart"/>
      <w:r w:rsidRPr="0038787D">
        <w:rPr>
          <w:rFonts w:ascii="Times New Roman" w:hAnsi="Times New Roman" w:cs="Times New Roman"/>
          <w:sz w:val="24"/>
          <w:szCs w:val="24"/>
        </w:rPr>
        <w:t>Paeth</w:t>
      </w:r>
      <w:proofErr w:type="spellEnd"/>
      <w:r w:rsidRPr="0038787D">
        <w:rPr>
          <w:rFonts w:ascii="Times New Roman" w:hAnsi="Times New Roman" w:cs="Times New Roman"/>
          <w:sz w:val="24"/>
          <w:szCs w:val="24"/>
        </w:rPr>
        <w:t xml:space="preserve"> (2013) demonstrate one role of the whistle-blowing is to uncover the secrets that are immoral and have great impacts on the lives of people or the environment. Some organizations or companies may engage in different activities that have consequences to the lives of people, animals or the environment. Despite the high-level of management knowing the impacts they continue and manage to hide the effects. With the whistle-blowing role to unveil the truth, the high-level management can manage to mitigate the problems before they may reach the public, hence, managing the reputation of the industry. However, the work of whistle-blowing is undermined by the loyalty, obligation, and honesty of the employees to the employers. As a result, the employees are obligated to keep the secrets because of the consequences of the act. To help this, the employees should be given the appropriate protection against their superiors. The consequences of the actions should be taken by the institutions but without the protection, the institutions still manage to go free with the effect they cause. The states should provide the relevant protection by implementing the policies that guide the employees that gives them the opportunity to raise their concerns without fear from the superiors.</w:t>
      </w:r>
      <w:r>
        <w:rPr>
          <w:rFonts w:ascii="Times New Roman" w:hAnsi="Times New Roman" w:cs="Times New Roman"/>
          <w:sz w:val="24"/>
          <w:szCs w:val="24"/>
        </w:rPr>
        <w:t xml:space="preserve"> </w:t>
      </w:r>
      <w:r w:rsidR="0027434E">
        <w:rPr>
          <w:rFonts w:ascii="Times New Roman" w:hAnsi="Times New Roman" w:cs="Times New Roman"/>
          <w:sz w:val="24"/>
          <w:szCs w:val="24"/>
        </w:rPr>
        <w:t xml:space="preserve"> </w:t>
      </w:r>
    </w:p>
    <w:p w:rsidR="00B21C0B" w:rsidRDefault="00B21C0B" w:rsidP="00B21C0B">
      <w:pPr>
        <w:tabs>
          <w:tab w:val="left" w:pos="274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B21C0B" w:rsidRDefault="00B21C0B" w:rsidP="0038787D">
      <w:pPr>
        <w:spacing w:after="0" w:line="480" w:lineRule="auto"/>
        <w:rPr>
          <w:rFonts w:ascii="Times New Roman" w:hAnsi="Times New Roman" w:cs="Times New Roman"/>
          <w:sz w:val="24"/>
          <w:szCs w:val="24"/>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Default="00B21C0B" w:rsidP="0038787D">
      <w:pPr>
        <w:spacing w:after="0" w:line="480" w:lineRule="auto"/>
        <w:rPr>
          <w:rFonts w:ascii="Arial" w:hAnsi="Arial" w:cs="Arial"/>
          <w:color w:val="222222"/>
          <w:sz w:val="20"/>
          <w:szCs w:val="20"/>
          <w:shd w:val="clear" w:color="auto" w:fill="FFFFFF"/>
        </w:rPr>
      </w:pPr>
    </w:p>
    <w:p w:rsidR="00B21C0B" w:rsidRPr="00B21C0B" w:rsidRDefault="00B21C0B" w:rsidP="00B21C0B">
      <w:pPr>
        <w:spacing w:after="0" w:line="480" w:lineRule="auto"/>
        <w:jc w:val="center"/>
        <w:rPr>
          <w:rFonts w:ascii="Times New Roman" w:hAnsi="Times New Roman" w:cs="Times New Roman"/>
          <w:color w:val="222222"/>
          <w:sz w:val="24"/>
          <w:szCs w:val="24"/>
          <w:shd w:val="clear" w:color="auto" w:fill="FFFFFF"/>
        </w:rPr>
      </w:pPr>
      <w:r w:rsidRPr="00B21C0B">
        <w:rPr>
          <w:rFonts w:ascii="Times New Roman" w:hAnsi="Times New Roman" w:cs="Times New Roman"/>
          <w:color w:val="222222"/>
          <w:sz w:val="24"/>
          <w:szCs w:val="24"/>
          <w:shd w:val="clear" w:color="auto" w:fill="FFFFFF"/>
        </w:rPr>
        <w:lastRenderedPageBreak/>
        <w:t>Reference</w:t>
      </w:r>
    </w:p>
    <w:p w:rsidR="00FD22ED" w:rsidRPr="00B21C0B" w:rsidRDefault="00B21C0B" w:rsidP="00B21C0B">
      <w:pPr>
        <w:spacing w:after="0" w:line="480" w:lineRule="auto"/>
        <w:ind w:left="720" w:hanging="720"/>
        <w:rPr>
          <w:rFonts w:ascii="Times New Roman" w:hAnsi="Times New Roman" w:cs="Times New Roman"/>
          <w:color w:val="222222"/>
          <w:sz w:val="24"/>
          <w:szCs w:val="24"/>
          <w:shd w:val="clear" w:color="auto" w:fill="FFFFFF"/>
        </w:rPr>
      </w:pPr>
      <w:proofErr w:type="spellStart"/>
      <w:r w:rsidRPr="00B21C0B">
        <w:rPr>
          <w:rFonts w:ascii="Times New Roman" w:hAnsi="Times New Roman" w:cs="Times New Roman"/>
          <w:color w:val="222222"/>
          <w:sz w:val="24"/>
          <w:szCs w:val="24"/>
          <w:shd w:val="clear" w:color="auto" w:fill="FFFFFF"/>
        </w:rPr>
        <w:t>Paeth</w:t>
      </w:r>
      <w:proofErr w:type="spellEnd"/>
      <w:r w:rsidRPr="00B21C0B">
        <w:rPr>
          <w:rFonts w:ascii="Times New Roman" w:hAnsi="Times New Roman" w:cs="Times New Roman"/>
          <w:color w:val="222222"/>
          <w:sz w:val="24"/>
          <w:szCs w:val="24"/>
          <w:shd w:val="clear" w:color="auto" w:fill="FFFFFF"/>
        </w:rPr>
        <w:t xml:space="preserve">, S. R. (2013). </w:t>
      </w:r>
      <w:proofErr w:type="gramStart"/>
      <w:r w:rsidRPr="00B21C0B">
        <w:rPr>
          <w:rFonts w:ascii="Times New Roman" w:hAnsi="Times New Roman" w:cs="Times New Roman"/>
          <w:color w:val="222222"/>
          <w:sz w:val="24"/>
          <w:szCs w:val="24"/>
          <w:shd w:val="clear" w:color="auto" w:fill="FFFFFF"/>
        </w:rPr>
        <w:t>The responsibility to lie and the obligation to report.</w:t>
      </w:r>
      <w:proofErr w:type="gramEnd"/>
      <w:r w:rsidRPr="00B21C0B">
        <w:rPr>
          <w:rFonts w:ascii="Times New Roman" w:hAnsi="Times New Roman" w:cs="Times New Roman"/>
          <w:color w:val="222222"/>
          <w:sz w:val="24"/>
          <w:szCs w:val="24"/>
          <w:shd w:val="clear" w:color="auto" w:fill="FFFFFF"/>
        </w:rPr>
        <w:t> </w:t>
      </w:r>
      <w:proofErr w:type="gramStart"/>
      <w:r w:rsidRPr="00B21C0B">
        <w:rPr>
          <w:rFonts w:ascii="Times New Roman" w:hAnsi="Times New Roman" w:cs="Times New Roman"/>
          <w:i/>
          <w:iCs/>
          <w:color w:val="222222"/>
          <w:sz w:val="24"/>
          <w:szCs w:val="24"/>
          <w:shd w:val="clear" w:color="auto" w:fill="FFFFFF"/>
        </w:rPr>
        <w:t>Journal of business ethics</w:t>
      </w:r>
      <w:r w:rsidRPr="00B21C0B">
        <w:rPr>
          <w:rFonts w:ascii="Times New Roman" w:hAnsi="Times New Roman" w:cs="Times New Roman"/>
          <w:color w:val="222222"/>
          <w:sz w:val="24"/>
          <w:szCs w:val="24"/>
          <w:shd w:val="clear" w:color="auto" w:fill="FFFFFF"/>
        </w:rPr>
        <w:t>, </w:t>
      </w:r>
      <w:r w:rsidRPr="00B21C0B">
        <w:rPr>
          <w:rFonts w:ascii="Times New Roman" w:hAnsi="Times New Roman" w:cs="Times New Roman"/>
          <w:i/>
          <w:iCs/>
          <w:color w:val="222222"/>
          <w:sz w:val="24"/>
          <w:szCs w:val="24"/>
          <w:shd w:val="clear" w:color="auto" w:fill="FFFFFF"/>
        </w:rPr>
        <w:t>112</w:t>
      </w:r>
      <w:r w:rsidRPr="00B21C0B">
        <w:rPr>
          <w:rFonts w:ascii="Times New Roman" w:hAnsi="Times New Roman" w:cs="Times New Roman"/>
          <w:color w:val="222222"/>
          <w:sz w:val="24"/>
          <w:szCs w:val="24"/>
          <w:shd w:val="clear" w:color="auto" w:fill="FFFFFF"/>
        </w:rPr>
        <w:t>(4), 559-566.</w:t>
      </w:r>
      <w:proofErr w:type="gramEnd"/>
    </w:p>
    <w:sectPr w:rsidR="00FD22ED" w:rsidRPr="00B21C0B" w:rsidSect="00B21C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AE0" w:rsidRDefault="006C7AE0" w:rsidP="00B21C0B">
      <w:pPr>
        <w:spacing w:after="0" w:line="240" w:lineRule="auto"/>
      </w:pPr>
      <w:r>
        <w:separator/>
      </w:r>
    </w:p>
  </w:endnote>
  <w:endnote w:type="continuationSeparator" w:id="0">
    <w:p w:rsidR="006C7AE0" w:rsidRDefault="006C7AE0" w:rsidP="00B2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AE0" w:rsidRDefault="006C7AE0" w:rsidP="00B21C0B">
      <w:pPr>
        <w:spacing w:after="0" w:line="240" w:lineRule="auto"/>
      </w:pPr>
      <w:r>
        <w:separator/>
      </w:r>
    </w:p>
  </w:footnote>
  <w:footnote w:type="continuationSeparator" w:id="0">
    <w:p w:rsidR="006C7AE0" w:rsidRDefault="006C7AE0" w:rsidP="00B21C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C0B" w:rsidRPr="00B21C0B" w:rsidRDefault="00B21C0B" w:rsidP="00B21C0B">
    <w:pPr>
      <w:pStyle w:val="Header"/>
      <w:rPr>
        <w:rFonts w:ascii="Times New Roman" w:hAnsi="Times New Roman" w:cs="Times New Roman"/>
        <w:sz w:val="24"/>
        <w:szCs w:val="24"/>
      </w:rPr>
    </w:pPr>
    <w:r w:rsidRPr="00B21C0B">
      <w:rPr>
        <w:rFonts w:ascii="Times New Roman" w:hAnsi="Times New Roman" w:cs="Times New Roman"/>
        <w:sz w:val="24"/>
        <w:szCs w:val="24"/>
      </w:rPr>
      <w:t>BUSINESS PRACTICES AND WHISTLE-BLOWING</w:t>
    </w:r>
    <w:r w:rsidRPr="00B21C0B">
      <w:rPr>
        <w:rFonts w:ascii="Times New Roman" w:hAnsi="Times New Roman" w:cs="Times New Roman"/>
        <w:sz w:val="24"/>
        <w:szCs w:val="24"/>
      </w:rPr>
      <w:tab/>
    </w:r>
    <w:r w:rsidRPr="00B21C0B">
      <w:rPr>
        <w:rFonts w:ascii="Times New Roman" w:hAnsi="Times New Roman" w:cs="Times New Roman"/>
        <w:sz w:val="24"/>
        <w:szCs w:val="24"/>
      </w:rPr>
      <w:tab/>
    </w:r>
    <w:r w:rsidRPr="00B21C0B">
      <w:rPr>
        <w:rFonts w:ascii="Times New Roman" w:hAnsi="Times New Roman" w:cs="Times New Roman"/>
        <w:sz w:val="24"/>
        <w:szCs w:val="24"/>
      </w:rPr>
      <w:fldChar w:fldCharType="begin"/>
    </w:r>
    <w:r w:rsidRPr="00B21C0B">
      <w:rPr>
        <w:rFonts w:ascii="Times New Roman" w:hAnsi="Times New Roman" w:cs="Times New Roman"/>
        <w:sz w:val="24"/>
        <w:szCs w:val="24"/>
      </w:rPr>
      <w:instrText xml:space="preserve"> PAGE   \* MERGEFORMAT </w:instrText>
    </w:r>
    <w:r w:rsidRPr="00B21C0B">
      <w:rPr>
        <w:rFonts w:ascii="Times New Roman" w:hAnsi="Times New Roman" w:cs="Times New Roman"/>
        <w:sz w:val="24"/>
        <w:szCs w:val="24"/>
      </w:rPr>
      <w:fldChar w:fldCharType="separate"/>
    </w:r>
    <w:r w:rsidR="004E6E7C">
      <w:rPr>
        <w:rFonts w:ascii="Times New Roman" w:hAnsi="Times New Roman" w:cs="Times New Roman"/>
        <w:noProof/>
        <w:sz w:val="24"/>
        <w:szCs w:val="24"/>
      </w:rPr>
      <w:t>2</w:t>
    </w:r>
    <w:r w:rsidRPr="00B21C0B">
      <w:rPr>
        <w:rFonts w:ascii="Times New Roman" w:hAnsi="Times New Roman" w:cs="Times New Roman"/>
        <w:noProof/>
        <w:sz w:val="24"/>
        <w:szCs w:val="24"/>
      </w:rPr>
      <w:fldChar w:fldCharType="end"/>
    </w:r>
  </w:p>
  <w:p w:rsidR="00B21C0B" w:rsidRDefault="00B21C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C0B" w:rsidRPr="00B21C0B" w:rsidRDefault="00B21C0B">
    <w:pPr>
      <w:pStyle w:val="Header"/>
      <w:rPr>
        <w:rFonts w:ascii="Times New Roman" w:hAnsi="Times New Roman" w:cs="Times New Roman"/>
        <w:sz w:val="24"/>
        <w:szCs w:val="24"/>
      </w:rPr>
    </w:pPr>
    <w:r w:rsidRPr="00B21C0B">
      <w:rPr>
        <w:rFonts w:ascii="Times New Roman" w:hAnsi="Times New Roman" w:cs="Times New Roman"/>
        <w:sz w:val="24"/>
        <w:szCs w:val="24"/>
      </w:rPr>
      <w:t>Running head: BUSINESS PRACTICES AND WHISTLE-BLOWING</w:t>
    </w:r>
    <w:r w:rsidRPr="00B21C0B">
      <w:rPr>
        <w:rFonts w:ascii="Times New Roman" w:hAnsi="Times New Roman" w:cs="Times New Roman"/>
        <w:sz w:val="24"/>
        <w:szCs w:val="24"/>
      </w:rPr>
      <w:tab/>
    </w:r>
    <w:r w:rsidRPr="00B21C0B">
      <w:rPr>
        <w:rFonts w:ascii="Times New Roman" w:hAnsi="Times New Roman" w:cs="Times New Roman"/>
        <w:sz w:val="24"/>
        <w:szCs w:val="24"/>
      </w:rPr>
      <w:tab/>
    </w:r>
    <w:r w:rsidRPr="00B21C0B">
      <w:rPr>
        <w:rFonts w:ascii="Times New Roman" w:hAnsi="Times New Roman" w:cs="Times New Roman"/>
        <w:sz w:val="24"/>
        <w:szCs w:val="24"/>
      </w:rPr>
      <w:fldChar w:fldCharType="begin"/>
    </w:r>
    <w:r w:rsidRPr="00B21C0B">
      <w:rPr>
        <w:rFonts w:ascii="Times New Roman" w:hAnsi="Times New Roman" w:cs="Times New Roman"/>
        <w:sz w:val="24"/>
        <w:szCs w:val="24"/>
      </w:rPr>
      <w:instrText xml:space="preserve"> PAGE   \* MERGEFORMAT </w:instrText>
    </w:r>
    <w:r w:rsidRPr="00B21C0B">
      <w:rPr>
        <w:rFonts w:ascii="Times New Roman" w:hAnsi="Times New Roman" w:cs="Times New Roman"/>
        <w:sz w:val="24"/>
        <w:szCs w:val="24"/>
      </w:rPr>
      <w:fldChar w:fldCharType="separate"/>
    </w:r>
    <w:r w:rsidR="004E6E7C">
      <w:rPr>
        <w:rFonts w:ascii="Times New Roman" w:hAnsi="Times New Roman" w:cs="Times New Roman"/>
        <w:noProof/>
        <w:sz w:val="24"/>
        <w:szCs w:val="24"/>
      </w:rPr>
      <w:t>1</w:t>
    </w:r>
    <w:r w:rsidRPr="00B21C0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2ED"/>
    <w:rsid w:val="000346DC"/>
    <w:rsid w:val="0027434E"/>
    <w:rsid w:val="0038787D"/>
    <w:rsid w:val="004B4F51"/>
    <w:rsid w:val="004E6E7C"/>
    <w:rsid w:val="005D3719"/>
    <w:rsid w:val="006C7AE0"/>
    <w:rsid w:val="007E72B6"/>
    <w:rsid w:val="0081755D"/>
    <w:rsid w:val="00967593"/>
    <w:rsid w:val="00B21C0B"/>
    <w:rsid w:val="00DA23B9"/>
    <w:rsid w:val="00FA7BF0"/>
    <w:rsid w:val="00FD147C"/>
    <w:rsid w:val="00FD2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21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C0B"/>
  </w:style>
  <w:style w:type="paragraph" w:styleId="Footer">
    <w:name w:val="footer"/>
    <w:basedOn w:val="Normal"/>
    <w:link w:val="FooterChar"/>
    <w:uiPriority w:val="99"/>
    <w:unhideWhenUsed/>
    <w:rsid w:val="00B21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C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21C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C0B"/>
  </w:style>
  <w:style w:type="paragraph" w:styleId="Footer">
    <w:name w:val="footer"/>
    <w:basedOn w:val="Normal"/>
    <w:link w:val="FooterChar"/>
    <w:uiPriority w:val="99"/>
    <w:unhideWhenUsed/>
    <w:rsid w:val="00B21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2018-08-27T09:16:00Z</dcterms:created>
  <dcterms:modified xsi:type="dcterms:W3CDTF">2018-08-27T09:16:00Z</dcterms:modified>
</cp:coreProperties>
</file>